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544E9" w14:textId="77777777" w:rsidR="00947498" w:rsidRDefault="00947498" w:rsidP="00947498">
      <w:pPr>
        <w:jc w:val="center"/>
        <w:rPr>
          <w:b/>
        </w:rPr>
      </w:pPr>
    </w:p>
    <w:p w14:paraId="32616F7E" w14:textId="77777777" w:rsidR="00947498" w:rsidRDefault="00947498" w:rsidP="00947498">
      <w:pPr>
        <w:jc w:val="center"/>
        <w:rPr>
          <w:b/>
        </w:rPr>
      </w:pPr>
    </w:p>
    <w:p w14:paraId="5EFF0E3C" w14:textId="77777777" w:rsidR="00947498" w:rsidRPr="002D4EAB" w:rsidRDefault="00947498" w:rsidP="00947498">
      <w:pPr>
        <w:jc w:val="center"/>
        <w:rPr>
          <w:b/>
        </w:rPr>
      </w:pPr>
      <w:r w:rsidRPr="002D4EAB">
        <w:rPr>
          <w:b/>
        </w:rPr>
        <w:t>JUSTIFICATIVA DE INEXIGIBILIDADE DE CHAMAMENTO PÚBLICO</w:t>
      </w:r>
    </w:p>
    <w:p w14:paraId="79D20F5A" w14:textId="77777777" w:rsidR="00947498" w:rsidRDefault="00947498" w:rsidP="00947498"/>
    <w:p w14:paraId="0AA3DDB2" w14:textId="77777777" w:rsidR="00947498" w:rsidRDefault="00947498" w:rsidP="00947498">
      <w:pPr>
        <w:jc w:val="both"/>
      </w:pPr>
    </w:p>
    <w:p w14:paraId="4B7C9BA7" w14:textId="77777777" w:rsidR="00947498" w:rsidRDefault="00947498" w:rsidP="00947498">
      <w:pPr>
        <w:jc w:val="both"/>
      </w:pPr>
      <w:r>
        <w:t>Referência:</w:t>
      </w:r>
      <w:r w:rsidRPr="00CC21E9">
        <w:t xml:space="preserve"> Repasse ao Te</w:t>
      </w:r>
      <w:r>
        <w:t>rceiro Setor – Termo de Fomento</w:t>
      </w:r>
    </w:p>
    <w:p w14:paraId="066C3308" w14:textId="77777777" w:rsidR="00947498" w:rsidRDefault="00947498" w:rsidP="00947498">
      <w:pPr>
        <w:jc w:val="both"/>
      </w:pPr>
    </w:p>
    <w:p w14:paraId="7FEE79D1" w14:textId="77777777" w:rsidR="00947498" w:rsidRDefault="00947498" w:rsidP="00947498">
      <w:pPr>
        <w:jc w:val="both"/>
      </w:pPr>
      <w:r>
        <w:t>Base legal:</w:t>
      </w:r>
      <w:r w:rsidRPr="00CC21E9">
        <w:t xml:space="preserve"> Art. 31</w:t>
      </w:r>
      <w:r>
        <w:t>, inciso II,</w:t>
      </w:r>
      <w:r w:rsidRPr="00CC21E9">
        <w:t xml:space="preserve"> e </w:t>
      </w:r>
      <w:r>
        <w:t xml:space="preserve">art. </w:t>
      </w:r>
      <w:r w:rsidRPr="00CC21E9">
        <w:t>32</w:t>
      </w:r>
      <w:r>
        <w:t xml:space="preserve"> “caput” e § 4º</w:t>
      </w:r>
      <w:r w:rsidRPr="00CC21E9">
        <w:t>, da Lei Federal nº. 13</w:t>
      </w:r>
      <w:r>
        <w:t>.</w:t>
      </w:r>
      <w:r w:rsidRPr="00CC21E9">
        <w:t xml:space="preserve">019/14 e </w:t>
      </w:r>
      <w:proofErr w:type="spellStart"/>
      <w:r w:rsidRPr="00CC21E9">
        <w:t>Art</w:t>
      </w:r>
      <w:r>
        <w:t>s</w:t>
      </w:r>
      <w:proofErr w:type="spellEnd"/>
      <w:r>
        <w:t>. 20 e 21</w:t>
      </w:r>
      <w:r w:rsidRPr="00CC21E9">
        <w:t>, d</w:t>
      </w:r>
      <w:r>
        <w:t>o Decreto Municipal nº. 4.032/17.</w:t>
      </w:r>
    </w:p>
    <w:p w14:paraId="7AC444CD" w14:textId="77777777" w:rsidR="00947498" w:rsidRDefault="00947498" w:rsidP="00947498">
      <w:pPr>
        <w:jc w:val="both"/>
      </w:pPr>
    </w:p>
    <w:p w14:paraId="569072AB" w14:textId="77777777" w:rsidR="00947498" w:rsidRDefault="00947498" w:rsidP="00947498">
      <w:pPr>
        <w:jc w:val="both"/>
      </w:pPr>
      <w:r w:rsidRPr="00CC21E9">
        <w:t>Organizaç</w:t>
      </w:r>
      <w:r>
        <w:t>ão da Sociedade Civil:</w:t>
      </w:r>
      <w:r w:rsidRPr="00CC21E9">
        <w:t xml:space="preserve"> </w:t>
      </w:r>
      <w:r>
        <w:t>SANTA CASA DE MISERICÓRDIA DE VOTUPORANGA</w:t>
      </w:r>
    </w:p>
    <w:p w14:paraId="7E8BF03F" w14:textId="77777777" w:rsidR="00947498" w:rsidRDefault="00947498" w:rsidP="00947498">
      <w:pPr>
        <w:jc w:val="both"/>
      </w:pPr>
      <w:r>
        <w:t>CNPJ: 72.957.814/0001-20</w:t>
      </w:r>
      <w:bookmarkStart w:id="0" w:name="_GoBack"/>
      <w:bookmarkEnd w:id="0"/>
    </w:p>
    <w:p w14:paraId="598C90D4" w14:textId="77777777" w:rsidR="00947498" w:rsidRDefault="00947498" w:rsidP="00947498">
      <w:pPr>
        <w:jc w:val="both"/>
      </w:pPr>
    </w:p>
    <w:p w14:paraId="009CFD3F" w14:textId="77777777" w:rsidR="00947498" w:rsidRDefault="00947498" w:rsidP="00947498">
      <w:pPr>
        <w:jc w:val="both"/>
      </w:pPr>
      <w:r>
        <w:t>Endereço:</w:t>
      </w:r>
      <w:r w:rsidRPr="00CC21E9">
        <w:t xml:space="preserve"> </w:t>
      </w:r>
      <w:r>
        <w:t>Rua Minas Gerais, nº 3051, Patrimônio Novo, CEP 15500-003, Votuporanga-SP</w:t>
      </w:r>
      <w:r w:rsidRPr="00CC21E9">
        <w:t xml:space="preserve">. </w:t>
      </w:r>
    </w:p>
    <w:p w14:paraId="21AC0067" w14:textId="77777777" w:rsidR="00947498" w:rsidRDefault="00947498" w:rsidP="00947498">
      <w:pPr>
        <w:jc w:val="both"/>
      </w:pPr>
    </w:p>
    <w:p w14:paraId="5E9830D4" w14:textId="77777777" w:rsidR="00947498" w:rsidRDefault="00947498" w:rsidP="00947498">
      <w:pPr>
        <w:jc w:val="both"/>
      </w:pPr>
      <w:r>
        <w:t>Objeto</w:t>
      </w:r>
      <w:r w:rsidRPr="00CC21E9">
        <w:t>:</w:t>
      </w:r>
      <w:r>
        <w:t xml:space="preserve"> </w:t>
      </w:r>
      <w:r w:rsidRPr="00751F67">
        <w:t xml:space="preserve">Custeio de materiais de consumo, para auxiliar na manutenção do atendimento aos pacientes do Município de Cosmorama, oferecendo </w:t>
      </w:r>
      <w:proofErr w:type="gramStart"/>
      <w:r w:rsidRPr="00751F67">
        <w:t>serviços médico-hospitalar</w:t>
      </w:r>
      <w:proofErr w:type="gramEnd"/>
      <w:r>
        <w:t>.</w:t>
      </w:r>
    </w:p>
    <w:p w14:paraId="0F963050" w14:textId="77777777" w:rsidR="00947498" w:rsidRDefault="00947498" w:rsidP="00947498">
      <w:pPr>
        <w:jc w:val="both"/>
      </w:pPr>
    </w:p>
    <w:p w14:paraId="0FC82F74" w14:textId="77777777" w:rsidR="00947498" w:rsidRDefault="00947498" w:rsidP="00947498">
      <w:pPr>
        <w:jc w:val="both"/>
      </w:pPr>
      <w:r>
        <w:t>Valor total do repasse: R$ 266.000,00 (duzentos e sessenta e seis mil reais)</w:t>
      </w:r>
      <w:r w:rsidRPr="00CC21E9">
        <w:t xml:space="preserve">. </w:t>
      </w:r>
    </w:p>
    <w:p w14:paraId="0DD12612" w14:textId="77777777" w:rsidR="00947498" w:rsidRDefault="00947498" w:rsidP="00947498">
      <w:pPr>
        <w:jc w:val="both"/>
      </w:pPr>
    </w:p>
    <w:p w14:paraId="2BAE4B78" w14:textId="77777777" w:rsidR="00947498" w:rsidRDefault="00947498" w:rsidP="00947498">
      <w:pPr>
        <w:jc w:val="both"/>
      </w:pPr>
      <w:r>
        <w:t>Período: Exercício de 2024.</w:t>
      </w:r>
    </w:p>
    <w:p w14:paraId="589206A5" w14:textId="77777777" w:rsidR="00947498" w:rsidRDefault="00947498" w:rsidP="00947498">
      <w:pPr>
        <w:jc w:val="both"/>
      </w:pPr>
    </w:p>
    <w:p w14:paraId="7515CFCA" w14:textId="77777777" w:rsidR="00947498" w:rsidRDefault="00947498" w:rsidP="00947498">
      <w:pPr>
        <w:jc w:val="both"/>
      </w:pPr>
      <w:r w:rsidRPr="00CC21E9">
        <w:t>T</w:t>
      </w:r>
      <w:r>
        <w:t>ipo da Parceria:</w:t>
      </w:r>
      <w:r w:rsidRPr="00CC21E9">
        <w:t xml:space="preserve"> Fomento. </w:t>
      </w:r>
    </w:p>
    <w:p w14:paraId="60D16F24" w14:textId="77777777" w:rsidR="00947498" w:rsidRDefault="00947498" w:rsidP="00947498">
      <w:pPr>
        <w:jc w:val="both"/>
      </w:pPr>
    </w:p>
    <w:p w14:paraId="5DA1B488" w14:textId="77777777" w:rsidR="00947498" w:rsidRDefault="00947498" w:rsidP="00947498"/>
    <w:p w14:paraId="1F97BA4C" w14:textId="77777777" w:rsidR="00947498" w:rsidRPr="002D4EAB" w:rsidRDefault="00947498" w:rsidP="00947498">
      <w:pPr>
        <w:rPr>
          <w:b/>
        </w:rPr>
      </w:pPr>
      <w:r w:rsidRPr="002D4EAB">
        <w:rPr>
          <w:b/>
        </w:rPr>
        <w:t xml:space="preserve">JUSTIFICATIVA PELA INEXIGIBILIDADE: </w:t>
      </w:r>
    </w:p>
    <w:p w14:paraId="1AD2B6E0" w14:textId="77777777" w:rsidR="00947498" w:rsidRDefault="00947498" w:rsidP="00947498"/>
    <w:p w14:paraId="20BE6ADF" w14:textId="77777777" w:rsidR="00947498" w:rsidRDefault="00947498" w:rsidP="00947498">
      <w:pPr>
        <w:ind w:firstLine="2268"/>
        <w:jc w:val="both"/>
      </w:pPr>
      <w:r>
        <w:t xml:space="preserve">CONSIDERANDO as especificidades da Lei Federal nº 13.019/2014 e do Decreto Municipal regulamentar nº 4.032/17 quanto à inexigibilidade do Chamamento Público, respaldado no art. 31, caput da referida Lei; </w:t>
      </w:r>
    </w:p>
    <w:p w14:paraId="4416A908" w14:textId="77777777" w:rsidR="00947498" w:rsidRDefault="00947498" w:rsidP="00947498">
      <w:pPr>
        <w:ind w:firstLine="2268"/>
        <w:jc w:val="both"/>
      </w:pPr>
    </w:p>
    <w:p w14:paraId="345F5E57" w14:textId="77777777" w:rsidR="00947498" w:rsidRDefault="00947498" w:rsidP="00947498">
      <w:pPr>
        <w:spacing w:line="276" w:lineRule="auto"/>
        <w:ind w:firstLine="2268"/>
        <w:jc w:val="both"/>
      </w:pPr>
      <w:r w:rsidRPr="005953C8">
        <w:t xml:space="preserve">CONSIDERANDO que por intermédio da Lei nº </w:t>
      </w:r>
      <w:r>
        <w:t>3.823</w:t>
      </w:r>
      <w:r w:rsidRPr="005953C8">
        <w:t xml:space="preserve"> de </w:t>
      </w:r>
      <w:r>
        <w:t>19</w:t>
      </w:r>
      <w:r w:rsidRPr="005953C8">
        <w:t xml:space="preserve"> de </w:t>
      </w:r>
      <w:r>
        <w:t>março de 2.024</w:t>
      </w:r>
      <w:r w:rsidRPr="005953C8">
        <w:t xml:space="preserve">, foi autorizado ao Município de Cosmorama </w:t>
      </w:r>
      <w:proofErr w:type="gramStart"/>
      <w:r w:rsidRPr="005953C8">
        <w:t>a</w:t>
      </w:r>
      <w:proofErr w:type="gramEnd"/>
      <w:r w:rsidRPr="005953C8">
        <w:t xml:space="preserve"> concessão de </w:t>
      </w:r>
      <w:r>
        <w:t xml:space="preserve">Repasse </w:t>
      </w:r>
      <w:r w:rsidRPr="005953C8">
        <w:t xml:space="preserve">à </w:t>
      </w:r>
      <w:r>
        <w:t>Santa Casa de Misericórdia de Votuporanga;</w:t>
      </w:r>
    </w:p>
    <w:p w14:paraId="49B2FF8E" w14:textId="77777777" w:rsidR="00947498" w:rsidRDefault="00947498" w:rsidP="00947498">
      <w:pPr>
        <w:ind w:firstLine="2268"/>
        <w:jc w:val="both"/>
      </w:pPr>
    </w:p>
    <w:p w14:paraId="7302BD27" w14:textId="77777777" w:rsidR="00947498" w:rsidRDefault="00947498" w:rsidP="00947498">
      <w:pPr>
        <w:ind w:firstLine="2268"/>
        <w:jc w:val="both"/>
      </w:pPr>
      <w:r w:rsidRPr="007A7EB2">
        <w:t>CONSIDERANDO que</w:t>
      </w:r>
      <w:r>
        <w:t xml:space="preserve"> a SANTA CASA DE MISERICÓRDIA DE VOTUPORANGA </w:t>
      </w:r>
      <w:r w:rsidRPr="007A7EB2">
        <w:t>possui capacidade técnica e operacional compat</w:t>
      </w:r>
      <w:r>
        <w:t>íveis com o objeto da parceria;</w:t>
      </w:r>
    </w:p>
    <w:p w14:paraId="4B1F87D0" w14:textId="77777777" w:rsidR="00947498" w:rsidRDefault="00947498" w:rsidP="00947498">
      <w:pPr>
        <w:ind w:firstLine="2268"/>
        <w:jc w:val="both"/>
      </w:pPr>
    </w:p>
    <w:p w14:paraId="13AA2024" w14:textId="77777777" w:rsidR="00947498" w:rsidRDefault="00947498" w:rsidP="00947498">
      <w:pPr>
        <w:spacing w:line="276" w:lineRule="auto"/>
        <w:ind w:firstLine="2268"/>
        <w:jc w:val="both"/>
      </w:pPr>
      <w:r>
        <w:t>CONSIDERANDO que a referida associação apresentou plano de trabalho, bem como cumpriu as exigências constantes na Lei nº 13.019/2014;</w:t>
      </w:r>
    </w:p>
    <w:p w14:paraId="009FB5F0" w14:textId="77777777" w:rsidR="00947498" w:rsidRDefault="00947498" w:rsidP="00947498">
      <w:pPr>
        <w:ind w:firstLine="2268"/>
        <w:jc w:val="both"/>
      </w:pPr>
    </w:p>
    <w:p w14:paraId="0A1355CA" w14:textId="77777777" w:rsidR="00947498" w:rsidRDefault="00947498" w:rsidP="00947498">
      <w:pPr>
        <w:ind w:firstLine="2268"/>
        <w:jc w:val="both"/>
      </w:pPr>
      <w:r>
        <w:t>CONSIDERANDO</w:t>
      </w:r>
      <w:r w:rsidRPr="007A7EB2">
        <w:t xml:space="preserve"> por fim, que o artigo 31, inciso II da Lei Federal nº 13.019/14, estabelece expressamente que é considerado inexigível o chamamento publico na hipótese de inviabilidade de competição entre as organizações da sociedade civil, em razão da natureza</w:t>
      </w:r>
      <w:r>
        <w:t xml:space="preserve"> singular do objeto da parceria;</w:t>
      </w:r>
    </w:p>
    <w:p w14:paraId="22CED032" w14:textId="77777777" w:rsidR="00947498" w:rsidRDefault="00947498" w:rsidP="00947498">
      <w:pPr>
        <w:ind w:firstLine="2268"/>
        <w:jc w:val="both"/>
      </w:pPr>
    </w:p>
    <w:p w14:paraId="7315DAC7" w14:textId="77777777" w:rsidR="00947498" w:rsidRDefault="00947498" w:rsidP="00947498">
      <w:pPr>
        <w:ind w:firstLine="2268"/>
        <w:jc w:val="both"/>
      </w:pPr>
      <w:r>
        <w:t xml:space="preserve">CONSIDERANDO que o presente TERMO DE FOMENTO possibilita ao Poder Público viabilizar o correto atendimento aos seus anseios sociais; </w:t>
      </w:r>
    </w:p>
    <w:p w14:paraId="2876E6DD" w14:textId="77777777" w:rsidR="00947498" w:rsidRDefault="00947498" w:rsidP="00947498">
      <w:pPr>
        <w:ind w:firstLine="2268"/>
        <w:jc w:val="both"/>
      </w:pPr>
    </w:p>
    <w:p w14:paraId="748370FE" w14:textId="77777777" w:rsidR="00947498" w:rsidRDefault="00947498" w:rsidP="00947498">
      <w:pPr>
        <w:ind w:firstLine="2268"/>
        <w:jc w:val="both"/>
      </w:pPr>
      <w:r>
        <w:lastRenderedPageBreak/>
        <w:t xml:space="preserve">Aduzimos os fatos e razões de direito a seguir: </w:t>
      </w:r>
    </w:p>
    <w:p w14:paraId="7192AFC4" w14:textId="77777777" w:rsidR="00947498" w:rsidRDefault="00947498" w:rsidP="00947498">
      <w:pPr>
        <w:jc w:val="both"/>
      </w:pPr>
    </w:p>
    <w:p w14:paraId="236DD6D5" w14:textId="77777777" w:rsidR="00947498" w:rsidRDefault="00947498" w:rsidP="00947498">
      <w:pPr>
        <w:ind w:firstLine="2268"/>
        <w:jc w:val="both"/>
      </w:pPr>
      <w:r>
        <w:t>Esta associação tem por objetivo oferecer atendimento médico-hospitalar, aos municípios que integram a micro região de saúde de Votuporanga/SP, respeitando os limites operacionais da Instituição.</w:t>
      </w:r>
    </w:p>
    <w:p w14:paraId="47D7811F" w14:textId="77777777" w:rsidR="00947498" w:rsidRDefault="00947498" w:rsidP="00947498">
      <w:pPr>
        <w:ind w:firstLine="2268"/>
        <w:jc w:val="both"/>
      </w:pPr>
    </w:p>
    <w:p w14:paraId="318150A3" w14:textId="77777777" w:rsidR="00947498" w:rsidRDefault="00947498" w:rsidP="00947498">
      <w:pPr>
        <w:ind w:firstLine="2268"/>
        <w:jc w:val="both"/>
      </w:pPr>
      <w:r>
        <w:t>O município de Cosmorama/SP não possui tal atendimento, pois possui apenas UBS (Unidade Básica de Saúde) e ESF (Estratégia da Saúde da Família), e a Santa Casa de Misericórdia de Votuporanga é o único hospital mais próximo que realiza atendimento</w:t>
      </w:r>
      <w:r w:rsidRPr="00E070DD">
        <w:t xml:space="preserve"> </w:t>
      </w:r>
      <w:r>
        <w:t>médico-hospitalar,</w:t>
      </w:r>
      <w:r w:rsidRPr="00E070DD">
        <w:t xml:space="preserve"> de média e alta complexidade</w:t>
      </w:r>
      <w:r>
        <w:t xml:space="preserve">, humanizado e de qualidade aos </w:t>
      </w:r>
      <w:r w:rsidRPr="00E070DD">
        <w:t>pacientes do Município de Cosmorama;</w:t>
      </w:r>
    </w:p>
    <w:p w14:paraId="48FF56E7" w14:textId="77777777" w:rsidR="00947498" w:rsidRDefault="00947498" w:rsidP="00947498">
      <w:pPr>
        <w:ind w:firstLine="2268"/>
        <w:jc w:val="both"/>
      </w:pPr>
    </w:p>
    <w:p w14:paraId="06B5C605" w14:textId="77777777" w:rsidR="00947498" w:rsidRDefault="00947498" w:rsidP="00947498">
      <w:pPr>
        <w:ind w:firstLine="2268"/>
        <w:jc w:val="both"/>
      </w:pPr>
      <w:r>
        <w:t>Nestes termos, a modalidade aplicada pela lei é o Chamamento Público (lei federal nº 13.019/2014), logo, uma disputa, e para que ocorra, é indispensável que haja pluralidade de objetos e pluralidade de ofertantes para que ele possa ocorrer.</w:t>
      </w:r>
    </w:p>
    <w:p w14:paraId="067A6917" w14:textId="77777777" w:rsidR="00947498" w:rsidRDefault="00947498" w:rsidP="00947498">
      <w:pPr>
        <w:ind w:firstLine="2268"/>
        <w:jc w:val="both"/>
      </w:pPr>
    </w:p>
    <w:p w14:paraId="211E3E78" w14:textId="77777777" w:rsidR="00947498" w:rsidRDefault="00947498" w:rsidP="00947498">
      <w:pPr>
        <w:ind w:firstLine="2268"/>
        <w:jc w:val="both"/>
      </w:pPr>
      <w:r>
        <w:t xml:space="preserve">Todavia, a lei </w:t>
      </w:r>
      <w:proofErr w:type="gramStart"/>
      <w:r>
        <w:t>prevê,</w:t>
      </w:r>
      <w:proofErr w:type="gramEnd"/>
      <w:r>
        <w:t xml:space="preserve"> em seu art. 31 caput, que, se houver impossibilidade jurídica de competição, o chamamento não será realizado, por ser inexigível. O legislador procurou garantir a eficiência e a utilidade, por meio de inexigibilidade, uma vez que, seja em virtude da natureza singular do objeto plano de trabalho, ou pela inviabilidade de concretização das metas por apenas uma entidade específica. </w:t>
      </w:r>
    </w:p>
    <w:p w14:paraId="204F5464" w14:textId="77777777" w:rsidR="00947498" w:rsidRDefault="00947498" w:rsidP="00947498">
      <w:pPr>
        <w:ind w:firstLine="2268"/>
        <w:jc w:val="both"/>
      </w:pPr>
    </w:p>
    <w:p w14:paraId="1E654F28" w14:textId="77777777" w:rsidR="00947498" w:rsidRPr="00524E80" w:rsidRDefault="00947498" w:rsidP="00947498">
      <w:pPr>
        <w:ind w:left="2268"/>
        <w:jc w:val="both"/>
        <w:rPr>
          <w:i/>
          <w:sz w:val="22"/>
          <w:szCs w:val="22"/>
        </w:rPr>
      </w:pPr>
      <w:r w:rsidRPr="00524E80">
        <w:rPr>
          <w:i/>
          <w:sz w:val="22"/>
          <w:szCs w:val="22"/>
        </w:rPr>
        <w:t xml:space="preserve">Art. 31.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w:t>
      </w:r>
    </w:p>
    <w:p w14:paraId="2F9A684E" w14:textId="77777777" w:rsidR="00947498" w:rsidRPr="00524E80" w:rsidRDefault="00947498" w:rsidP="00947498">
      <w:pPr>
        <w:ind w:left="2268"/>
        <w:jc w:val="both"/>
        <w:rPr>
          <w:i/>
          <w:sz w:val="22"/>
          <w:szCs w:val="22"/>
        </w:rPr>
      </w:pPr>
      <w:r w:rsidRPr="00524E80">
        <w:rPr>
          <w:i/>
          <w:sz w:val="22"/>
          <w:szCs w:val="22"/>
        </w:rPr>
        <w:t>(...)</w:t>
      </w:r>
    </w:p>
    <w:p w14:paraId="51A049B5" w14:textId="77777777" w:rsidR="00947498" w:rsidRDefault="00947498" w:rsidP="00947498">
      <w:pPr>
        <w:ind w:left="2268"/>
        <w:jc w:val="both"/>
        <w:rPr>
          <w:i/>
          <w:sz w:val="22"/>
          <w:szCs w:val="22"/>
        </w:rPr>
      </w:pPr>
      <w:r w:rsidRPr="00524E80">
        <w:rPr>
          <w:i/>
          <w:sz w:val="22"/>
          <w:szCs w:val="22"/>
        </w:rPr>
        <w:t>II - a parceria decorrer de transferência para organização da sociedade civil que esteja autorizada em lei na qual seja identificada expressamente a entidade beneficiária, inclusive quando se tratar da subvenção prevista no </w:t>
      </w:r>
      <w:hyperlink r:id="rId8" w:anchor="art12§3i" w:history="1">
        <w:r w:rsidRPr="00524E80">
          <w:rPr>
            <w:rStyle w:val="Hyperlink"/>
            <w:i/>
            <w:sz w:val="22"/>
            <w:szCs w:val="22"/>
          </w:rPr>
          <w:t>inc</w:t>
        </w:r>
        <w:r w:rsidRPr="00524E80">
          <w:rPr>
            <w:rStyle w:val="Hyperlink"/>
            <w:i/>
            <w:sz w:val="22"/>
            <w:szCs w:val="22"/>
          </w:rPr>
          <w:t>i</w:t>
        </w:r>
        <w:r w:rsidRPr="00524E80">
          <w:rPr>
            <w:rStyle w:val="Hyperlink"/>
            <w:i/>
            <w:sz w:val="22"/>
            <w:szCs w:val="22"/>
          </w:rPr>
          <w:t>so I do § 3</w:t>
        </w:r>
        <w:r w:rsidRPr="00524E80">
          <w:rPr>
            <w:rStyle w:val="Hyperlink"/>
            <w:i/>
            <w:sz w:val="22"/>
            <w:szCs w:val="22"/>
            <w:vertAlign w:val="superscript"/>
          </w:rPr>
          <w:t>o</w:t>
        </w:r>
        <w:r w:rsidRPr="00524E80">
          <w:rPr>
            <w:rStyle w:val="Hyperlink"/>
            <w:i/>
            <w:sz w:val="22"/>
            <w:szCs w:val="22"/>
          </w:rPr>
          <w:t> do art. 12 da Lei n</w:t>
        </w:r>
        <w:r w:rsidRPr="00524E80">
          <w:rPr>
            <w:rStyle w:val="Hyperlink"/>
            <w:i/>
            <w:sz w:val="22"/>
            <w:szCs w:val="22"/>
            <w:vertAlign w:val="superscript"/>
          </w:rPr>
          <w:t>o</w:t>
        </w:r>
        <w:r w:rsidRPr="00524E80">
          <w:rPr>
            <w:rStyle w:val="Hyperlink"/>
            <w:i/>
            <w:sz w:val="22"/>
            <w:szCs w:val="22"/>
          </w:rPr>
          <w:t> 4.320, de 17 de março de 1964</w:t>
        </w:r>
      </w:hyperlink>
      <w:r w:rsidRPr="00524E80">
        <w:rPr>
          <w:i/>
          <w:sz w:val="22"/>
          <w:szCs w:val="22"/>
        </w:rPr>
        <w:t>, observado o disposto no </w:t>
      </w:r>
      <w:hyperlink r:id="rId9" w:anchor="art26" w:history="1">
        <w:r w:rsidRPr="00524E80">
          <w:rPr>
            <w:rStyle w:val="Hyperlink"/>
            <w:i/>
            <w:sz w:val="22"/>
            <w:szCs w:val="22"/>
          </w:rPr>
          <w:t xml:space="preserve">art. 26 da Lei Complementar </w:t>
        </w:r>
        <w:proofErr w:type="gramStart"/>
        <w:r w:rsidRPr="00524E80">
          <w:rPr>
            <w:rStyle w:val="Hyperlink"/>
            <w:i/>
            <w:sz w:val="22"/>
            <w:szCs w:val="22"/>
          </w:rPr>
          <w:t>n</w:t>
        </w:r>
        <w:r w:rsidRPr="00524E80">
          <w:rPr>
            <w:rStyle w:val="Hyperlink"/>
            <w:i/>
            <w:sz w:val="22"/>
            <w:szCs w:val="22"/>
            <w:vertAlign w:val="superscript"/>
          </w:rPr>
          <w:t>o</w:t>
        </w:r>
        <w:r w:rsidRPr="00524E80">
          <w:rPr>
            <w:rStyle w:val="Hyperlink"/>
            <w:i/>
            <w:sz w:val="22"/>
            <w:szCs w:val="22"/>
          </w:rPr>
          <w:t> 101</w:t>
        </w:r>
        <w:proofErr w:type="gramEnd"/>
        <w:r w:rsidRPr="00524E80">
          <w:rPr>
            <w:rStyle w:val="Hyperlink"/>
            <w:i/>
            <w:sz w:val="22"/>
            <w:szCs w:val="22"/>
          </w:rPr>
          <w:t>, de 4 de maio de 2000</w:t>
        </w:r>
      </w:hyperlink>
      <w:r>
        <w:rPr>
          <w:i/>
          <w:sz w:val="22"/>
          <w:szCs w:val="22"/>
        </w:rPr>
        <w:t>.</w:t>
      </w:r>
    </w:p>
    <w:p w14:paraId="0D3888A3" w14:textId="77777777" w:rsidR="00947498" w:rsidRDefault="00947498" w:rsidP="00947498">
      <w:pPr>
        <w:ind w:left="2268"/>
        <w:jc w:val="both"/>
      </w:pPr>
    </w:p>
    <w:p w14:paraId="4CDE8D8F" w14:textId="77777777" w:rsidR="00947498" w:rsidRDefault="00947498" w:rsidP="00947498">
      <w:pPr>
        <w:ind w:firstLine="2268"/>
        <w:jc w:val="both"/>
      </w:pPr>
      <w:r>
        <w:t xml:space="preserve">No caso em tela, verifica-se viabilidade da dispensa do chamamento público aplicando-se a inexigibilidade, com base </w:t>
      </w:r>
      <w:proofErr w:type="gramStart"/>
      <w:r>
        <w:t>jurídica supracitado</w:t>
      </w:r>
      <w:proofErr w:type="gramEnd"/>
      <w:r>
        <w:t>, haja vista tratar-se de parceria com entidade que realiza atendimento</w:t>
      </w:r>
      <w:r w:rsidRPr="00E070DD">
        <w:t xml:space="preserve"> </w:t>
      </w:r>
      <w:r>
        <w:t xml:space="preserve">médico-hospitalar aos </w:t>
      </w:r>
      <w:r w:rsidRPr="00E070DD">
        <w:t>pacientes do Município de Cosmorama</w:t>
      </w:r>
      <w:r>
        <w:t>.</w:t>
      </w:r>
    </w:p>
    <w:p w14:paraId="10E99792" w14:textId="77777777" w:rsidR="00947498" w:rsidRDefault="00947498" w:rsidP="00947498">
      <w:pPr>
        <w:ind w:firstLine="2268"/>
        <w:jc w:val="both"/>
      </w:pPr>
    </w:p>
    <w:p w14:paraId="6C686FBD" w14:textId="77777777" w:rsidR="00947498" w:rsidRDefault="00947498" w:rsidP="00947498">
      <w:pPr>
        <w:ind w:firstLine="2268"/>
        <w:jc w:val="both"/>
      </w:pPr>
      <w:r>
        <w:t xml:space="preserve">Diante do exposto, RATIFICO </w:t>
      </w:r>
      <w:proofErr w:type="gramStart"/>
      <w:r>
        <w:t>a presente</w:t>
      </w:r>
      <w:proofErr w:type="gramEnd"/>
      <w:r>
        <w:t xml:space="preserve"> JUSTIFICATIVA e determino sua publicação no sítio do Município de Cosmorama, bem como junto ao Diário Oficial para que seja observado o prazo legal de 05 (cinco) dias, nos termos do art. 32, §§ 1º e 2º da lei federal nº 13.019/2014.</w:t>
      </w:r>
    </w:p>
    <w:p w14:paraId="7D938C3C" w14:textId="77777777" w:rsidR="00947498" w:rsidRDefault="00947498" w:rsidP="00947498">
      <w:pPr>
        <w:ind w:firstLine="2268"/>
        <w:jc w:val="both"/>
      </w:pPr>
    </w:p>
    <w:p w14:paraId="2077CD43" w14:textId="77777777" w:rsidR="00947498" w:rsidRDefault="00947498" w:rsidP="00947498">
      <w:pPr>
        <w:ind w:firstLine="2268"/>
        <w:jc w:val="both"/>
      </w:pPr>
    </w:p>
    <w:p w14:paraId="2F0A59BC" w14:textId="77777777" w:rsidR="00947498" w:rsidRDefault="00947498" w:rsidP="00947498">
      <w:pPr>
        <w:ind w:firstLine="2268"/>
        <w:jc w:val="right"/>
      </w:pPr>
      <w:r>
        <w:t xml:space="preserve">Cosmorama-SP, 22 de março de 2024. </w:t>
      </w:r>
    </w:p>
    <w:p w14:paraId="3B214555" w14:textId="77777777" w:rsidR="00947498" w:rsidRDefault="00947498" w:rsidP="00947498">
      <w:pPr>
        <w:jc w:val="both"/>
      </w:pPr>
    </w:p>
    <w:p w14:paraId="066DA506" w14:textId="77777777" w:rsidR="00947498" w:rsidRDefault="00947498" w:rsidP="00947498">
      <w:pPr>
        <w:jc w:val="both"/>
      </w:pPr>
    </w:p>
    <w:p w14:paraId="3760942C" w14:textId="77777777" w:rsidR="00947498" w:rsidRDefault="00947498" w:rsidP="00947498">
      <w:pPr>
        <w:jc w:val="both"/>
      </w:pPr>
    </w:p>
    <w:p w14:paraId="0F213048" w14:textId="77777777" w:rsidR="00947498" w:rsidRDefault="00947498" w:rsidP="00947498">
      <w:pPr>
        <w:jc w:val="both"/>
      </w:pPr>
    </w:p>
    <w:p w14:paraId="0745FAE6" w14:textId="77777777" w:rsidR="00947498" w:rsidRPr="00C94D61" w:rsidRDefault="00947498" w:rsidP="00947498">
      <w:pPr>
        <w:jc w:val="center"/>
        <w:rPr>
          <w:b/>
        </w:rPr>
      </w:pPr>
      <w:r w:rsidRPr="00C94D61">
        <w:rPr>
          <w:b/>
        </w:rPr>
        <w:t>LUIS FERNANDO GONÇALVES</w:t>
      </w:r>
    </w:p>
    <w:p w14:paraId="2C4E023B" w14:textId="60B9F1B7" w:rsidR="00A62057" w:rsidRPr="00947498" w:rsidRDefault="00947498" w:rsidP="00947498">
      <w:pPr>
        <w:jc w:val="center"/>
      </w:pPr>
      <w:r>
        <w:t>Prefeito Municipal</w:t>
      </w:r>
    </w:p>
    <w:sectPr w:rsidR="00A62057" w:rsidRPr="00947498" w:rsidSect="008C75F3">
      <w:headerReference w:type="default" r:id="rId10"/>
      <w:footerReference w:type="default" r:id="rId11"/>
      <w:pgSz w:w="11907" w:h="16840" w:code="9"/>
      <w:pgMar w:top="567" w:right="1134" w:bottom="737" w:left="1134" w:header="17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DAB98" w14:textId="77777777" w:rsidR="00246C0F" w:rsidRDefault="00246C0F">
      <w:r>
        <w:separator/>
      </w:r>
    </w:p>
  </w:endnote>
  <w:endnote w:type="continuationSeparator" w:id="0">
    <w:p w14:paraId="38821059" w14:textId="77777777" w:rsidR="00246C0F" w:rsidRDefault="0024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s706 BT">
    <w:altName w:val="Century"/>
    <w:charset w:val="00"/>
    <w:family w:val="roman"/>
    <w:pitch w:val="variable"/>
    <w:sig w:usb0="00000001" w:usb1="1000204A" w:usb2="00000000" w:usb3="00000000" w:csb0="00000011" w:csb1="00000000"/>
  </w:font>
  <w:font w:name="Arabic Typesetting">
    <w:panose1 w:val="03020402040406030203"/>
    <w:charset w:val="00"/>
    <w:family w:val="script"/>
    <w:pitch w:val="variable"/>
    <w:sig w:usb0="A000206F" w:usb1="C0000000" w:usb2="00000008" w:usb3="00000000" w:csb0="000000D3"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E36C0A"/>
      </w:tblBorders>
      <w:tblLook w:val="04A0" w:firstRow="1" w:lastRow="0" w:firstColumn="1" w:lastColumn="0" w:noHBand="0" w:noVBand="1"/>
    </w:tblPr>
    <w:tblGrid>
      <w:gridCol w:w="9779"/>
    </w:tblGrid>
    <w:tr w:rsidR="008C75F3" w:rsidRPr="00947498" w14:paraId="3898273E" w14:textId="77777777" w:rsidTr="008C75F3">
      <w:tc>
        <w:tcPr>
          <w:tcW w:w="9779" w:type="dxa"/>
        </w:tcPr>
        <w:p w14:paraId="292CA64E" w14:textId="2AAF2BEA" w:rsidR="008C75F3" w:rsidRPr="00EF1FB3" w:rsidRDefault="008C75F3" w:rsidP="008C75F3">
          <w:pPr>
            <w:jc w:val="center"/>
            <w:rPr>
              <w:rFonts w:ascii="News706 BT" w:hAnsi="News706 BT" w:cs="Arial"/>
              <w:sz w:val="18"/>
              <w:szCs w:val="18"/>
            </w:rPr>
          </w:pPr>
          <w:r w:rsidRPr="00EF1FB3">
            <w:rPr>
              <w:rFonts w:ascii="News706 BT" w:hAnsi="News706 BT" w:cs="Arial"/>
              <w:sz w:val="18"/>
              <w:szCs w:val="18"/>
            </w:rPr>
            <w:t>Rua Joaquim da Costa Maciel, nº 1261 – Caixa Postal 15 – CEP 15530-000 –</w:t>
          </w:r>
          <w:proofErr w:type="gramStart"/>
          <w:r w:rsidRPr="00EF1FB3">
            <w:rPr>
              <w:rFonts w:ascii="News706 BT" w:hAnsi="News706 BT" w:cs="Arial"/>
              <w:sz w:val="18"/>
              <w:szCs w:val="18"/>
            </w:rPr>
            <w:t xml:space="preserve">  </w:t>
          </w:r>
          <w:proofErr w:type="gramEnd"/>
          <w:r w:rsidRPr="00EF1FB3">
            <w:rPr>
              <w:rFonts w:ascii="News706 BT" w:hAnsi="News706 BT" w:cs="Arial"/>
              <w:sz w:val="18"/>
              <w:szCs w:val="18"/>
            </w:rPr>
            <w:t>Fone/Fax: (17) 3836-9220</w:t>
          </w:r>
        </w:p>
        <w:p w14:paraId="30F4C0E0" w14:textId="797E8F68" w:rsidR="008C75F3" w:rsidRPr="00EF1FB3" w:rsidRDefault="008C75F3" w:rsidP="00EF1FB3">
          <w:pPr>
            <w:jc w:val="center"/>
            <w:rPr>
              <w:rFonts w:ascii="Arial" w:hAnsi="Arial" w:cs="Arial"/>
              <w:sz w:val="18"/>
              <w:szCs w:val="18"/>
              <w:lang w:val="en-US"/>
            </w:rPr>
          </w:pPr>
          <w:r w:rsidRPr="00EF1FB3">
            <w:rPr>
              <w:rFonts w:ascii="News706 BT" w:hAnsi="News706 BT" w:cs="Arial"/>
              <w:sz w:val="18"/>
              <w:szCs w:val="18"/>
              <w:lang w:val="en-US"/>
            </w:rPr>
            <w:t>Site: www.cosmorama.sp.gov.br – email: gabinete@cosmorama.sp.gov.br</w:t>
          </w:r>
        </w:p>
      </w:tc>
    </w:tr>
  </w:tbl>
  <w:p w14:paraId="40265582" w14:textId="77777777" w:rsidR="008C75F3" w:rsidRPr="00EF1FB3" w:rsidRDefault="008C75F3" w:rsidP="008C75F3">
    <w:pPr>
      <w:pStyle w:val="Rodap"/>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7DEB2" w14:textId="77777777" w:rsidR="00246C0F" w:rsidRDefault="00246C0F">
      <w:r>
        <w:separator/>
      </w:r>
    </w:p>
  </w:footnote>
  <w:footnote w:type="continuationSeparator" w:id="0">
    <w:p w14:paraId="062D1C55" w14:textId="77777777" w:rsidR="00246C0F" w:rsidRDefault="00246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47" w:type="dxa"/>
      <w:tblCellSpacing w:w="20" w:type="dxa"/>
      <w:tblInd w:w="-567" w:type="dxa"/>
      <w:tblBorders>
        <w:bottom w:val="single" w:sz="12" w:space="0" w:color="E36C0A"/>
      </w:tblBorders>
      <w:tblLayout w:type="fixed"/>
      <w:tblLook w:val="01E0" w:firstRow="1" w:lastRow="1" w:firstColumn="1" w:lastColumn="1" w:noHBand="0" w:noVBand="0"/>
    </w:tblPr>
    <w:tblGrid>
      <w:gridCol w:w="1843"/>
      <w:gridCol w:w="6111"/>
      <w:gridCol w:w="2693"/>
    </w:tblGrid>
    <w:tr w:rsidR="008C75F3" w14:paraId="4A84755C" w14:textId="77777777" w:rsidTr="008259F4">
      <w:trPr>
        <w:trHeight w:val="1554"/>
        <w:tblCellSpacing w:w="20" w:type="dxa"/>
      </w:trPr>
      <w:tc>
        <w:tcPr>
          <w:tcW w:w="1783" w:type="dxa"/>
          <w:shd w:val="clear" w:color="auto" w:fill="auto"/>
          <w:vAlign w:val="center"/>
        </w:tcPr>
        <w:p w14:paraId="2450FAA3" w14:textId="5EB7EFC4" w:rsidR="008C75F3" w:rsidRDefault="008C75F3" w:rsidP="008259F4">
          <w:pPr>
            <w:pStyle w:val="Cabealho"/>
            <w:tabs>
              <w:tab w:val="clear" w:pos="4252"/>
              <w:tab w:val="center" w:pos="982"/>
            </w:tabs>
            <w:ind w:right="585"/>
            <w:jc w:val="both"/>
          </w:pPr>
          <w:r>
            <w:rPr>
              <w:noProof/>
            </w:rPr>
            <w:drawing>
              <wp:anchor distT="0" distB="0" distL="114300" distR="114300" simplePos="0" relativeHeight="251659264" behindDoc="0" locked="0" layoutInCell="1" allowOverlap="1" wp14:anchorId="25CBBDF8" wp14:editId="565EACB8">
                <wp:simplePos x="0" y="0"/>
                <wp:positionH relativeFrom="column">
                  <wp:posOffset>104140</wp:posOffset>
                </wp:positionH>
                <wp:positionV relativeFrom="paragraph">
                  <wp:posOffset>-3810</wp:posOffset>
                </wp:positionV>
                <wp:extent cx="894715" cy="824865"/>
                <wp:effectExtent l="0" t="0" r="635" b="0"/>
                <wp:wrapNone/>
                <wp:docPr id="2" name="Imagem 2"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715" cy="8248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71" w:type="dxa"/>
          <w:shd w:val="clear" w:color="auto" w:fill="auto"/>
          <w:vAlign w:val="center"/>
        </w:tcPr>
        <w:p w14:paraId="3F9DE1BF" w14:textId="77777777" w:rsidR="008C75F3" w:rsidRPr="008259F4" w:rsidRDefault="008C75F3" w:rsidP="008259F4">
          <w:pPr>
            <w:ind w:left="298" w:right="-392"/>
            <w:jc w:val="center"/>
            <w:rPr>
              <w:rFonts w:ascii="News706 BT" w:hAnsi="News706 BT" w:cs="Arabic Typesetting"/>
              <w:i/>
              <w:sz w:val="20"/>
              <w:szCs w:val="20"/>
            </w:rPr>
          </w:pPr>
        </w:p>
        <w:p w14:paraId="51AC08B8" w14:textId="2B982D24" w:rsidR="008C75F3" w:rsidRPr="009E2271" w:rsidRDefault="008C75F3" w:rsidP="008259F4">
          <w:pPr>
            <w:ind w:left="14" w:right="-392"/>
            <w:jc w:val="center"/>
            <w:rPr>
              <w:rFonts w:ascii="Book Antiqua" w:eastAsia="Batang" w:hAnsi="Book Antiqua" w:cs="Arabic Typesetting"/>
              <w:b/>
              <w:i/>
              <w:sz w:val="40"/>
              <w:szCs w:val="40"/>
            </w:rPr>
          </w:pPr>
          <w:r w:rsidRPr="009E2271">
            <w:rPr>
              <w:rFonts w:ascii="Book Antiqua" w:eastAsia="Batang" w:hAnsi="Book Antiqua" w:cs="Arabic Typesetting"/>
              <w:b/>
              <w:i/>
              <w:sz w:val="40"/>
              <w:szCs w:val="40"/>
            </w:rPr>
            <w:t>Município de Cosmorama</w:t>
          </w:r>
        </w:p>
        <w:p w14:paraId="4FD75BF3" w14:textId="77777777" w:rsidR="008C75F3" w:rsidRPr="00483944" w:rsidRDefault="008C75F3" w:rsidP="008259F4">
          <w:pPr>
            <w:ind w:left="14"/>
            <w:jc w:val="center"/>
            <w:rPr>
              <w:rFonts w:ascii="Cambria" w:hAnsi="Cambria" w:cs="Arial"/>
              <w:i/>
              <w:sz w:val="18"/>
              <w:szCs w:val="18"/>
            </w:rPr>
          </w:pPr>
          <w:r w:rsidRPr="00483944">
            <w:rPr>
              <w:rFonts w:ascii="Cambria" w:hAnsi="Cambria" w:cs="Arial"/>
              <w:i/>
              <w:sz w:val="18"/>
              <w:szCs w:val="18"/>
            </w:rPr>
            <w:t>Criado pela Lei Estadual Nº 233 de 24/12/48</w:t>
          </w:r>
        </w:p>
        <w:p w14:paraId="13EF62B4" w14:textId="77777777" w:rsidR="008C75F3" w:rsidRPr="00483944" w:rsidRDefault="008C75F3" w:rsidP="008259F4">
          <w:pPr>
            <w:ind w:left="14"/>
            <w:jc w:val="center"/>
            <w:rPr>
              <w:rFonts w:ascii="Cambria" w:hAnsi="Cambria" w:cs="Arial"/>
              <w:i/>
              <w:sz w:val="18"/>
              <w:szCs w:val="18"/>
            </w:rPr>
          </w:pPr>
          <w:r w:rsidRPr="00483944">
            <w:rPr>
              <w:rFonts w:ascii="Cambria" w:hAnsi="Cambria" w:cs="Arial"/>
              <w:i/>
              <w:sz w:val="18"/>
              <w:szCs w:val="18"/>
            </w:rPr>
            <w:t>CNPJ nº 45.162.054/0001-91</w:t>
          </w:r>
        </w:p>
        <w:p w14:paraId="61AA5CAB" w14:textId="42EFD916" w:rsidR="008C75F3" w:rsidRPr="00333213" w:rsidRDefault="008C75F3" w:rsidP="008259F4">
          <w:pPr>
            <w:pStyle w:val="Cabealho"/>
            <w:ind w:left="14"/>
            <w:jc w:val="center"/>
            <w:rPr>
              <w:sz w:val="18"/>
              <w:szCs w:val="18"/>
            </w:rPr>
          </w:pPr>
          <w:r w:rsidRPr="00333213">
            <w:rPr>
              <w:rFonts w:ascii="Cambria" w:hAnsi="Cambria" w:cs="Arial"/>
              <w:i/>
              <w:sz w:val="18"/>
              <w:szCs w:val="18"/>
            </w:rPr>
            <w:t>“</w:t>
          </w:r>
          <w:r w:rsidRPr="00333213">
            <w:rPr>
              <w:rFonts w:ascii="Cambria" w:hAnsi="Cambria" w:cs="Arial"/>
              <w:b/>
              <w:bCs/>
              <w:i/>
              <w:sz w:val="18"/>
              <w:szCs w:val="18"/>
            </w:rPr>
            <w:t>PAÇO MUNICIPAL CHRISTOVAM MELHADO”</w:t>
          </w:r>
        </w:p>
      </w:tc>
      <w:tc>
        <w:tcPr>
          <w:tcW w:w="2633" w:type="dxa"/>
          <w:shd w:val="clear" w:color="auto" w:fill="auto"/>
          <w:vAlign w:val="center"/>
        </w:tcPr>
        <w:p w14:paraId="5FB1FEAF" w14:textId="515A1C6F" w:rsidR="008C75F3" w:rsidRDefault="008C75F3" w:rsidP="008C75F3">
          <w:pPr>
            <w:pStyle w:val="Cabealho"/>
            <w:ind w:left="-154"/>
            <w:jc w:val="center"/>
          </w:pPr>
        </w:p>
      </w:tc>
    </w:tr>
  </w:tbl>
  <w:p w14:paraId="569738F1" w14:textId="0901BE0C" w:rsidR="008C75F3" w:rsidRDefault="00EF1FB3" w:rsidP="008259F4">
    <w:pPr>
      <w:pStyle w:val="Cabealho"/>
    </w:pPr>
    <w:r>
      <w:rPr>
        <w:noProof/>
      </w:rPr>
      <w:drawing>
        <wp:anchor distT="0" distB="0" distL="114300" distR="114300" simplePos="0" relativeHeight="251658240" behindDoc="0" locked="0" layoutInCell="1" allowOverlap="1" wp14:anchorId="1B99D9A0" wp14:editId="32EF5FED">
          <wp:simplePos x="0" y="0"/>
          <wp:positionH relativeFrom="column">
            <wp:posOffset>4775200</wp:posOffset>
          </wp:positionH>
          <wp:positionV relativeFrom="paragraph">
            <wp:posOffset>-1074420</wp:posOffset>
          </wp:positionV>
          <wp:extent cx="1619885" cy="95948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1-04 at 10.47.01.jpeg"/>
                  <pic:cNvPicPr/>
                </pic:nvPicPr>
                <pic:blipFill rotWithShape="1">
                  <a:blip r:embed="rId2" cstate="print">
                    <a:extLst>
                      <a:ext uri="{28A0092B-C50C-407E-A947-70E740481C1C}">
                        <a14:useLocalDpi xmlns:a14="http://schemas.microsoft.com/office/drawing/2010/main" val="0"/>
                      </a:ext>
                    </a:extLst>
                  </a:blip>
                  <a:srcRect l="7828" t="7912" r="10878" b="12929"/>
                  <a:stretch/>
                </pic:blipFill>
                <pic:spPr bwMode="auto">
                  <a:xfrm>
                    <a:off x="0" y="0"/>
                    <a:ext cx="1619885" cy="959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3E8"/>
    <w:multiLevelType w:val="multilevel"/>
    <w:tmpl w:val="FE9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A7BA7"/>
    <w:multiLevelType w:val="multilevel"/>
    <w:tmpl w:val="1A38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D2303"/>
    <w:multiLevelType w:val="multilevel"/>
    <w:tmpl w:val="B48E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A3B17"/>
    <w:multiLevelType w:val="multilevel"/>
    <w:tmpl w:val="207A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F2583"/>
    <w:multiLevelType w:val="multilevel"/>
    <w:tmpl w:val="7E4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D2D81"/>
    <w:multiLevelType w:val="multilevel"/>
    <w:tmpl w:val="D066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3F5E27"/>
    <w:multiLevelType w:val="multilevel"/>
    <w:tmpl w:val="9A14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07400D"/>
    <w:multiLevelType w:val="multilevel"/>
    <w:tmpl w:val="CB88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FE087B"/>
    <w:multiLevelType w:val="multilevel"/>
    <w:tmpl w:val="04E6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FE2D62"/>
    <w:multiLevelType w:val="multilevel"/>
    <w:tmpl w:val="A82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8C7276"/>
    <w:multiLevelType w:val="multilevel"/>
    <w:tmpl w:val="AEAC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7D11ED"/>
    <w:multiLevelType w:val="multilevel"/>
    <w:tmpl w:val="DD10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0302D2"/>
    <w:multiLevelType w:val="multilevel"/>
    <w:tmpl w:val="D8C2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3E05E6"/>
    <w:multiLevelType w:val="multilevel"/>
    <w:tmpl w:val="03A0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A71D9E"/>
    <w:multiLevelType w:val="multilevel"/>
    <w:tmpl w:val="F0DE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95274"/>
    <w:multiLevelType w:val="multilevel"/>
    <w:tmpl w:val="DE6A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B3558E"/>
    <w:multiLevelType w:val="multilevel"/>
    <w:tmpl w:val="C28E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5127AF"/>
    <w:multiLevelType w:val="multilevel"/>
    <w:tmpl w:val="3936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8C015F"/>
    <w:multiLevelType w:val="multilevel"/>
    <w:tmpl w:val="7ED4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FC4C5F"/>
    <w:multiLevelType w:val="multilevel"/>
    <w:tmpl w:val="1836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5"/>
  </w:num>
  <w:num w:numId="4">
    <w:abstractNumId w:val="11"/>
  </w:num>
  <w:num w:numId="5">
    <w:abstractNumId w:val="19"/>
  </w:num>
  <w:num w:numId="6">
    <w:abstractNumId w:val="8"/>
  </w:num>
  <w:num w:numId="7">
    <w:abstractNumId w:val="1"/>
  </w:num>
  <w:num w:numId="8">
    <w:abstractNumId w:val="6"/>
  </w:num>
  <w:num w:numId="9">
    <w:abstractNumId w:val="16"/>
  </w:num>
  <w:num w:numId="10">
    <w:abstractNumId w:val="7"/>
  </w:num>
  <w:num w:numId="11">
    <w:abstractNumId w:val="15"/>
  </w:num>
  <w:num w:numId="12">
    <w:abstractNumId w:val="4"/>
  </w:num>
  <w:num w:numId="13">
    <w:abstractNumId w:val="0"/>
  </w:num>
  <w:num w:numId="14">
    <w:abstractNumId w:val="13"/>
  </w:num>
  <w:num w:numId="15">
    <w:abstractNumId w:val="3"/>
  </w:num>
  <w:num w:numId="16">
    <w:abstractNumId w:val="17"/>
  </w:num>
  <w:num w:numId="17">
    <w:abstractNumId w:val="18"/>
  </w:num>
  <w:num w:numId="18">
    <w:abstractNumId w:val="9"/>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58"/>
    <w:rsid w:val="00092D0D"/>
    <w:rsid w:val="000A0A72"/>
    <w:rsid w:val="000A41DA"/>
    <w:rsid w:val="000E0E23"/>
    <w:rsid w:val="00106082"/>
    <w:rsid w:val="00141DE4"/>
    <w:rsid w:val="001A6FFD"/>
    <w:rsid w:val="00246C0F"/>
    <w:rsid w:val="002726DD"/>
    <w:rsid w:val="002E4475"/>
    <w:rsid w:val="002F33D9"/>
    <w:rsid w:val="00326B62"/>
    <w:rsid w:val="00330BB0"/>
    <w:rsid w:val="00333213"/>
    <w:rsid w:val="003D355D"/>
    <w:rsid w:val="003E4286"/>
    <w:rsid w:val="004D5C04"/>
    <w:rsid w:val="004E7A67"/>
    <w:rsid w:val="00542C40"/>
    <w:rsid w:val="005C5DE2"/>
    <w:rsid w:val="005D5CD7"/>
    <w:rsid w:val="00660358"/>
    <w:rsid w:val="006A4831"/>
    <w:rsid w:val="006A78ED"/>
    <w:rsid w:val="006B66AE"/>
    <w:rsid w:val="006D1D56"/>
    <w:rsid w:val="007420D3"/>
    <w:rsid w:val="007907C2"/>
    <w:rsid w:val="007A7B3C"/>
    <w:rsid w:val="007B1517"/>
    <w:rsid w:val="008259F4"/>
    <w:rsid w:val="008C6280"/>
    <w:rsid w:val="008C75F3"/>
    <w:rsid w:val="008F6F23"/>
    <w:rsid w:val="00947498"/>
    <w:rsid w:val="00961E1D"/>
    <w:rsid w:val="0099254D"/>
    <w:rsid w:val="00A3130B"/>
    <w:rsid w:val="00A337B1"/>
    <w:rsid w:val="00A62057"/>
    <w:rsid w:val="00AC37CB"/>
    <w:rsid w:val="00B143EA"/>
    <w:rsid w:val="00B463D6"/>
    <w:rsid w:val="00C21973"/>
    <w:rsid w:val="00C36342"/>
    <w:rsid w:val="00CF0496"/>
    <w:rsid w:val="00D21A7B"/>
    <w:rsid w:val="00D263D7"/>
    <w:rsid w:val="00D6688D"/>
    <w:rsid w:val="00DB607E"/>
    <w:rsid w:val="00DF778E"/>
    <w:rsid w:val="00E0717B"/>
    <w:rsid w:val="00E11ADC"/>
    <w:rsid w:val="00E350A9"/>
    <w:rsid w:val="00E64996"/>
    <w:rsid w:val="00EF1FB3"/>
    <w:rsid w:val="00F17C54"/>
    <w:rsid w:val="00F62169"/>
    <w:rsid w:val="00F87B8D"/>
    <w:rsid w:val="00FA3CF9"/>
    <w:rsid w:val="00FA7873"/>
    <w:rsid w:val="00FE4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3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358"/>
    <w:pPr>
      <w:spacing w:after="0" w:line="240" w:lineRule="auto"/>
    </w:pPr>
    <w:rPr>
      <w:rFonts w:ascii="Times New Roman" w:eastAsia="Calibri" w:hAnsi="Times New Roman" w:cs="Times New Roman"/>
      <w:sz w:val="24"/>
      <w:szCs w:val="24"/>
      <w:lang w:eastAsia="pt-BR"/>
    </w:rPr>
  </w:style>
  <w:style w:type="paragraph" w:styleId="Ttulo3">
    <w:name w:val="heading 3"/>
    <w:basedOn w:val="Normal"/>
    <w:link w:val="Ttulo3Char"/>
    <w:uiPriority w:val="9"/>
    <w:qFormat/>
    <w:rsid w:val="00A62057"/>
    <w:pPr>
      <w:spacing w:before="100" w:beforeAutospacing="1" w:after="100" w:afterAutospacing="1"/>
      <w:outlineLvl w:val="2"/>
    </w:pPr>
    <w:rPr>
      <w:rFonts w:eastAsia="Times New Roman"/>
      <w:b/>
      <w:bCs/>
      <w:sz w:val="27"/>
      <w:szCs w:val="27"/>
    </w:rPr>
  </w:style>
  <w:style w:type="paragraph" w:styleId="Ttulo4">
    <w:name w:val="heading 4"/>
    <w:basedOn w:val="Normal"/>
    <w:next w:val="Normal"/>
    <w:link w:val="Ttulo4Char"/>
    <w:uiPriority w:val="9"/>
    <w:semiHidden/>
    <w:unhideWhenUsed/>
    <w:qFormat/>
    <w:rsid w:val="00A62057"/>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60358"/>
    <w:pPr>
      <w:tabs>
        <w:tab w:val="center" w:pos="4252"/>
        <w:tab w:val="right" w:pos="8504"/>
      </w:tabs>
    </w:pPr>
  </w:style>
  <w:style w:type="character" w:customStyle="1" w:styleId="CabealhoChar">
    <w:name w:val="Cabeçalho Char"/>
    <w:basedOn w:val="Fontepargpadro"/>
    <w:link w:val="Cabealho"/>
    <w:rsid w:val="00660358"/>
    <w:rPr>
      <w:rFonts w:ascii="Times New Roman" w:eastAsia="Calibri" w:hAnsi="Times New Roman" w:cs="Times New Roman"/>
      <w:sz w:val="24"/>
      <w:szCs w:val="24"/>
      <w:lang w:eastAsia="pt-BR"/>
    </w:rPr>
  </w:style>
  <w:style w:type="paragraph" w:styleId="Rodap">
    <w:name w:val="footer"/>
    <w:basedOn w:val="Normal"/>
    <w:link w:val="RodapChar"/>
    <w:rsid w:val="00660358"/>
    <w:pPr>
      <w:tabs>
        <w:tab w:val="center" w:pos="4252"/>
        <w:tab w:val="right" w:pos="8504"/>
      </w:tabs>
    </w:pPr>
  </w:style>
  <w:style w:type="character" w:customStyle="1" w:styleId="RodapChar">
    <w:name w:val="Rodapé Char"/>
    <w:basedOn w:val="Fontepargpadro"/>
    <w:link w:val="Rodap"/>
    <w:rsid w:val="00660358"/>
    <w:rPr>
      <w:rFonts w:ascii="Times New Roman" w:eastAsia="Calibri" w:hAnsi="Times New Roman" w:cs="Times New Roman"/>
      <w:sz w:val="24"/>
      <w:szCs w:val="24"/>
      <w:lang w:eastAsia="pt-BR"/>
    </w:rPr>
  </w:style>
  <w:style w:type="paragraph" w:styleId="NormalWeb">
    <w:name w:val="Normal (Web)"/>
    <w:basedOn w:val="Normal"/>
    <w:uiPriority w:val="99"/>
    <w:semiHidden/>
    <w:unhideWhenUsed/>
    <w:rsid w:val="00B463D6"/>
  </w:style>
  <w:style w:type="character" w:styleId="Hyperlink">
    <w:name w:val="Hyperlink"/>
    <w:basedOn w:val="Fontepargpadro"/>
    <w:uiPriority w:val="99"/>
    <w:unhideWhenUsed/>
    <w:rsid w:val="00B463D6"/>
    <w:rPr>
      <w:color w:val="467886" w:themeColor="hyperlink"/>
      <w:u w:val="single"/>
    </w:rPr>
  </w:style>
  <w:style w:type="character" w:customStyle="1" w:styleId="UnresolvedMention">
    <w:name w:val="Unresolved Mention"/>
    <w:basedOn w:val="Fontepargpadro"/>
    <w:uiPriority w:val="99"/>
    <w:semiHidden/>
    <w:unhideWhenUsed/>
    <w:rsid w:val="00B463D6"/>
    <w:rPr>
      <w:color w:val="605E5C"/>
      <w:shd w:val="clear" w:color="auto" w:fill="E1DFDD"/>
    </w:rPr>
  </w:style>
  <w:style w:type="paragraph" w:styleId="Corpodetexto">
    <w:name w:val="Body Text"/>
    <w:basedOn w:val="Normal"/>
    <w:link w:val="CorpodetextoChar"/>
    <w:uiPriority w:val="1"/>
    <w:qFormat/>
    <w:rsid w:val="00D21A7B"/>
    <w:pPr>
      <w:widowControl w:val="0"/>
      <w:autoSpaceDE w:val="0"/>
      <w:autoSpaceDN w:val="0"/>
    </w:pPr>
    <w:rPr>
      <w:rFonts w:eastAsia="Times New Roman"/>
      <w:lang w:val="pt-PT" w:eastAsia="en-US"/>
    </w:rPr>
  </w:style>
  <w:style w:type="character" w:customStyle="1" w:styleId="CorpodetextoChar">
    <w:name w:val="Corpo de texto Char"/>
    <w:basedOn w:val="Fontepargpadro"/>
    <w:link w:val="Corpodetexto"/>
    <w:uiPriority w:val="1"/>
    <w:rsid w:val="00D21A7B"/>
    <w:rPr>
      <w:rFonts w:ascii="Times New Roman" w:eastAsia="Times New Roman" w:hAnsi="Times New Roman" w:cs="Times New Roman"/>
      <w:sz w:val="24"/>
      <w:szCs w:val="24"/>
      <w:lang w:val="pt-PT"/>
    </w:rPr>
  </w:style>
  <w:style w:type="character" w:styleId="Forte">
    <w:name w:val="Strong"/>
    <w:basedOn w:val="Fontepargpadro"/>
    <w:uiPriority w:val="22"/>
    <w:qFormat/>
    <w:rsid w:val="00A62057"/>
    <w:rPr>
      <w:b/>
      <w:bCs/>
    </w:rPr>
  </w:style>
  <w:style w:type="character" w:customStyle="1" w:styleId="Ttulo3Char">
    <w:name w:val="Título 3 Char"/>
    <w:basedOn w:val="Fontepargpadro"/>
    <w:link w:val="Ttulo3"/>
    <w:uiPriority w:val="9"/>
    <w:rsid w:val="00A62057"/>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A62057"/>
    <w:rPr>
      <w:rFonts w:asciiTheme="majorHAnsi" w:eastAsiaTheme="majorEastAsia" w:hAnsiTheme="majorHAnsi" w:cstheme="majorBidi"/>
      <w:i/>
      <w:iCs/>
      <w:color w:val="0F4761" w:themeColor="accent1" w:themeShade="BF"/>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358"/>
    <w:pPr>
      <w:spacing w:after="0" w:line="240" w:lineRule="auto"/>
    </w:pPr>
    <w:rPr>
      <w:rFonts w:ascii="Times New Roman" w:eastAsia="Calibri" w:hAnsi="Times New Roman" w:cs="Times New Roman"/>
      <w:sz w:val="24"/>
      <w:szCs w:val="24"/>
      <w:lang w:eastAsia="pt-BR"/>
    </w:rPr>
  </w:style>
  <w:style w:type="paragraph" w:styleId="Ttulo3">
    <w:name w:val="heading 3"/>
    <w:basedOn w:val="Normal"/>
    <w:link w:val="Ttulo3Char"/>
    <w:uiPriority w:val="9"/>
    <w:qFormat/>
    <w:rsid w:val="00A62057"/>
    <w:pPr>
      <w:spacing w:before="100" w:beforeAutospacing="1" w:after="100" w:afterAutospacing="1"/>
      <w:outlineLvl w:val="2"/>
    </w:pPr>
    <w:rPr>
      <w:rFonts w:eastAsia="Times New Roman"/>
      <w:b/>
      <w:bCs/>
      <w:sz w:val="27"/>
      <w:szCs w:val="27"/>
    </w:rPr>
  </w:style>
  <w:style w:type="paragraph" w:styleId="Ttulo4">
    <w:name w:val="heading 4"/>
    <w:basedOn w:val="Normal"/>
    <w:next w:val="Normal"/>
    <w:link w:val="Ttulo4Char"/>
    <w:uiPriority w:val="9"/>
    <w:semiHidden/>
    <w:unhideWhenUsed/>
    <w:qFormat/>
    <w:rsid w:val="00A62057"/>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60358"/>
    <w:pPr>
      <w:tabs>
        <w:tab w:val="center" w:pos="4252"/>
        <w:tab w:val="right" w:pos="8504"/>
      </w:tabs>
    </w:pPr>
  </w:style>
  <w:style w:type="character" w:customStyle="1" w:styleId="CabealhoChar">
    <w:name w:val="Cabeçalho Char"/>
    <w:basedOn w:val="Fontepargpadro"/>
    <w:link w:val="Cabealho"/>
    <w:rsid w:val="00660358"/>
    <w:rPr>
      <w:rFonts w:ascii="Times New Roman" w:eastAsia="Calibri" w:hAnsi="Times New Roman" w:cs="Times New Roman"/>
      <w:sz w:val="24"/>
      <w:szCs w:val="24"/>
      <w:lang w:eastAsia="pt-BR"/>
    </w:rPr>
  </w:style>
  <w:style w:type="paragraph" w:styleId="Rodap">
    <w:name w:val="footer"/>
    <w:basedOn w:val="Normal"/>
    <w:link w:val="RodapChar"/>
    <w:rsid w:val="00660358"/>
    <w:pPr>
      <w:tabs>
        <w:tab w:val="center" w:pos="4252"/>
        <w:tab w:val="right" w:pos="8504"/>
      </w:tabs>
    </w:pPr>
  </w:style>
  <w:style w:type="character" w:customStyle="1" w:styleId="RodapChar">
    <w:name w:val="Rodapé Char"/>
    <w:basedOn w:val="Fontepargpadro"/>
    <w:link w:val="Rodap"/>
    <w:rsid w:val="00660358"/>
    <w:rPr>
      <w:rFonts w:ascii="Times New Roman" w:eastAsia="Calibri" w:hAnsi="Times New Roman" w:cs="Times New Roman"/>
      <w:sz w:val="24"/>
      <w:szCs w:val="24"/>
      <w:lang w:eastAsia="pt-BR"/>
    </w:rPr>
  </w:style>
  <w:style w:type="paragraph" w:styleId="NormalWeb">
    <w:name w:val="Normal (Web)"/>
    <w:basedOn w:val="Normal"/>
    <w:uiPriority w:val="99"/>
    <w:semiHidden/>
    <w:unhideWhenUsed/>
    <w:rsid w:val="00B463D6"/>
  </w:style>
  <w:style w:type="character" w:styleId="Hyperlink">
    <w:name w:val="Hyperlink"/>
    <w:basedOn w:val="Fontepargpadro"/>
    <w:uiPriority w:val="99"/>
    <w:unhideWhenUsed/>
    <w:rsid w:val="00B463D6"/>
    <w:rPr>
      <w:color w:val="467886" w:themeColor="hyperlink"/>
      <w:u w:val="single"/>
    </w:rPr>
  </w:style>
  <w:style w:type="character" w:customStyle="1" w:styleId="UnresolvedMention">
    <w:name w:val="Unresolved Mention"/>
    <w:basedOn w:val="Fontepargpadro"/>
    <w:uiPriority w:val="99"/>
    <w:semiHidden/>
    <w:unhideWhenUsed/>
    <w:rsid w:val="00B463D6"/>
    <w:rPr>
      <w:color w:val="605E5C"/>
      <w:shd w:val="clear" w:color="auto" w:fill="E1DFDD"/>
    </w:rPr>
  </w:style>
  <w:style w:type="paragraph" w:styleId="Corpodetexto">
    <w:name w:val="Body Text"/>
    <w:basedOn w:val="Normal"/>
    <w:link w:val="CorpodetextoChar"/>
    <w:uiPriority w:val="1"/>
    <w:qFormat/>
    <w:rsid w:val="00D21A7B"/>
    <w:pPr>
      <w:widowControl w:val="0"/>
      <w:autoSpaceDE w:val="0"/>
      <w:autoSpaceDN w:val="0"/>
    </w:pPr>
    <w:rPr>
      <w:rFonts w:eastAsia="Times New Roman"/>
      <w:lang w:val="pt-PT" w:eastAsia="en-US"/>
    </w:rPr>
  </w:style>
  <w:style w:type="character" w:customStyle="1" w:styleId="CorpodetextoChar">
    <w:name w:val="Corpo de texto Char"/>
    <w:basedOn w:val="Fontepargpadro"/>
    <w:link w:val="Corpodetexto"/>
    <w:uiPriority w:val="1"/>
    <w:rsid w:val="00D21A7B"/>
    <w:rPr>
      <w:rFonts w:ascii="Times New Roman" w:eastAsia="Times New Roman" w:hAnsi="Times New Roman" w:cs="Times New Roman"/>
      <w:sz w:val="24"/>
      <w:szCs w:val="24"/>
      <w:lang w:val="pt-PT"/>
    </w:rPr>
  </w:style>
  <w:style w:type="character" w:styleId="Forte">
    <w:name w:val="Strong"/>
    <w:basedOn w:val="Fontepargpadro"/>
    <w:uiPriority w:val="22"/>
    <w:qFormat/>
    <w:rsid w:val="00A62057"/>
    <w:rPr>
      <w:b/>
      <w:bCs/>
    </w:rPr>
  </w:style>
  <w:style w:type="character" w:customStyle="1" w:styleId="Ttulo3Char">
    <w:name w:val="Título 3 Char"/>
    <w:basedOn w:val="Fontepargpadro"/>
    <w:link w:val="Ttulo3"/>
    <w:uiPriority w:val="9"/>
    <w:rsid w:val="00A62057"/>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A62057"/>
    <w:rPr>
      <w:rFonts w:asciiTheme="majorHAnsi" w:eastAsiaTheme="majorEastAsia" w:hAnsiTheme="majorHAnsi" w:cstheme="majorBidi"/>
      <w:i/>
      <w:iCs/>
      <w:color w:val="0F4761"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0956">
      <w:bodyDiv w:val="1"/>
      <w:marLeft w:val="0"/>
      <w:marRight w:val="0"/>
      <w:marTop w:val="0"/>
      <w:marBottom w:val="0"/>
      <w:divBdr>
        <w:top w:val="none" w:sz="0" w:space="0" w:color="auto"/>
        <w:left w:val="none" w:sz="0" w:space="0" w:color="auto"/>
        <w:bottom w:val="none" w:sz="0" w:space="0" w:color="auto"/>
        <w:right w:val="none" w:sz="0" w:space="0" w:color="auto"/>
      </w:divBdr>
    </w:div>
    <w:div w:id="97064785">
      <w:bodyDiv w:val="1"/>
      <w:marLeft w:val="0"/>
      <w:marRight w:val="0"/>
      <w:marTop w:val="0"/>
      <w:marBottom w:val="0"/>
      <w:divBdr>
        <w:top w:val="none" w:sz="0" w:space="0" w:color="auto"/>
        <w:left w:val="none" w:sz="0" w:space="0" w:color="auto"/>
        <w:bottom w:val="none" w:sz="0" w:space="0" w:color="auto"/>
        <w:right w:val="none" w:sz="0" w:space="0" w:color="auto"/>
      </w:divBdr>
      <w:divsChild>
        <w:div w:id="1718889084">
          <w:marLeft w:val="0"/>
          <w:marRight w:val="0"/>
          <w:marTop w:val="0"/>
          <w:marBottom w:val="0"/>
          <w:divBdr>
            <w:top w:val="none" w:sz="0" w:space="0" w:color="auto"/>
            <w:left w:val="none" w:sz="0" w:space="0" w:color="auto"/>
            <w:bottom w:val="none" w:sz="0" w:space="0" w:color="auto"/>
            <w:right w:val="none" w:sz="0" w:space="0" w:color="auto"/>
          </w:divBdr>
        </w:div>
      </w:divsChild>
    </w:div>
    <w:div w:id="323971214">
      <w:bodyDiv w:val="1"/>
      <w:marLeft w:val="0"/>
      <w:marRight w:val="0"/>
      <w:marTop w:val="0"/>
      <w:marBottom w:val="0"/>
      <w:divBdr>
        <w:top w:val="none" w:sz="0" w:space="0" w:color="auto"/>
        <w:left w:val="none" w:sz="0" w:space="0" w:color="auto"/>
        <w:bottom w:val="none" w:sz="0" w:space="0" w:color="auto"/>
        <w:right w:val="none" w:sz="0" w:space="0" w:color="auto"/>
      </w:divBdr>
      <w:divsChild>
        <w:div w:id="1852065269">
          <w:marLeft w:val="0"/>
          <w:marRight w:val="0"/>
          <w:marTop w:val="0"/>
          <w:marBottom w:val="0"/>
          <w:divBdr>
            <w:top w:val="none" w:sz="0" w:space="0" w:color="auto"/>
            <w:left w:val="none" w:sz="0" w:space="0" w:color="auto"/>
            <w:bottom w:val="none" w:sz="0" w:space="0" w:color="auto"/>
            <w:right w:val="none" w:sz="0" w:space="0" w:color="auto"/>
          </w:divBdr>
        </w:div>
      </w:divsChild>
    </w:div>
    <w:div w:id="680594468">
      <w:bodyDiv w:val="1"/>
      <w:marLeft w:val="0"/>
      <w:marRight w:val="0"/>
      <w:marTop w:val="0"/>
      <w:marBottom w:val="0"/>
      <w:divBdr>
        <w:top w:val="none" w:sz="0" w:space="0" w:color="auto"/>
        <w:left w:val="none" w:sz="0" w:space="0" w:color="auto"/>
        <w:bottom w:val="none" w:sz="0" w:space="0" w:color="auto"/>
        <w:right w:val="none" w:sz="0" w:space="0" w:color="auto"/>
      </w:divBdr>
    </w:div>
    <w:div w:id="795106808">
      <w:bodyDiv w:val="1"/>
      <w:marLeft w:val="0"/>
      <w:marRight w:val="0"/>
      <w:marTop w:val="0"/>
      <w:marBottom w:val="0"/>
      <w:divBdr>
        <w:top w:val="none" w:sz="0" w:space="0" w:color="auto"/>
        <w:left w:val="none" w:sz="0" w:space="0" w:color="auto"/>
        <w:bottom w:val="none" w:sz="0" w:space="0" w:color="auto"/>
        <w:right w:val="none" w:sz="0" w:space="0" w:color="auto"/>
      </w:divBdr>
    </w:div>
    <w:div w:id="850878302">
      <w:bodyDiv w:val="1"/>
      <w:marLeft w:val="0"/>
      <w:marRight w:val="0"/>
      <w:marTop w:val="0"/>
      <w:marBottom w:val="0"/>
      <w:divBdr>
        <w:top w:val="none" w:sz="0" w:space="0" w:color="auto"/>
        <w:left w:val="none" w:sz="0" w:space="0" w:color="auto"/>
        <w:bottom w:val="none" w:sz="0" w:space="0" w:color="auto"/>
        <w:right w:val="none" w:sz="0" w:space="0" w:color="auto"/>
      </w:divBdr>
    </w:div>
    <w:div w:id="889264709">
      <w:bodyDiv w:val="1"/>
      <w:marLeft w:val="0"/>
      <w:marRight w:val="0"/>
      <w:marTop w:val="0"/>
      <w:marBottom w:val="0"/>
      <w:divBdr>
        <w:top w:val="none" w:sz="0" w:space="0" w:color="auto"/>
        <w:left w:val="none" w:sz="0" w:space="0" w:color="auto"/>
        <w:bottom w:val="none" w:sz="0" w:space="0" w:color="auto"/>
        <w:right w:val="none" w:sz="0" w:space="0" w:color="auto"/>
      </w:divBdr>
    </w:div>
    <w:div w:id="962231598">
      <w:bodyDiv w:val="1"/>
      <w:marLeft w:val="0"/>
      <w:marRight w:val="0"/>
      <w:marTop w:val="0"/>
      <w:marBottom w:val="0"/>
      <w:divBdr>
        <w:top w:val="none" w:sz="0" w:space="0" w:color="auto"/>
        <w:left w:val="none" w:sz="0" w:space="0" w:color="auto"/>
        <w:bottom w:val="none" w:sz="0" w:space="0" w:color="auto"/>
        <w:right w:val="none" w:sz="0" w:space="0" w:color="auto"/>
      </w:divBdr>
    </w:div>
    <w:div w:id="995916806">
      <w:bodyDiv w:val="1"/>
      <w:marLeft w:val="0"/>
      <w:marRight w:val="0"/>
      <w:marTop w:val="0"/>
      <w:marBottom w:val="0"/>
      <w:divBdr>
        <w:top w:val="none" w:sz="0" w:space="0" w:color="auto"/>
        <w:left w:val="none" w:sz="0" w:space="0" w:color="auto"/>
        <w:bottom w:val="none" w:sz="0" w:space="0" w:color="auto"/>
        <w:right w:val="none" w:sz="0" w:space="0" w:color="auto"/>
      </w:divBdr>
    </w:div>
    <w:div w:id="1247884005">
      <w:bodyDiv w:val="1"/>
      <w:marLeft w:val="0"/>
      <w:marRight w:val="0"/>
      <w:marTop w:val="0"/>
      <w:marBottom w:val="0"/>
      <w:divBdr>
        <w:top w:val="none" w:sz="0" w:space="0" w:color="auto"/>
        <w:left w:val="none" w:sz="0" w:space="0" w:color="auto"/>
        <w:bottom w:val="none" w:sz="0" w:space="0" w:color="auto"/>
        <w:right w:val="none" w:sz="0" w:space="0" w:color="auto"/>
      </w:divBdr>
    </w:div>
    <w:div w:id="1558590012">
      <w:bodyDiv w:val="1"/>
      <w:marLeft w:val="0"/>
      <w:marRight w:val="0"/>
      <w:marTop w:val="0"/>
      <w:marBottom w:val="0"/>
      <w:divBdr>
        <w:top w:val="none" w:sz="0" w:space="0" w:color="auto"/>
        <w:left w:val="none" w:sz="0" w:space="0" w:color="auto"/>
        <w:bottom w:val="none" w:sz="0" w:space="0" w:color="auto"/>
        <w:right w:val="none" w:sz="0" w:space="0" w:color="auto"/>
      </w:divBdr>
    </w:div>
    <w:div w:id="1598322330">
      <w:bodyDiv w:val="1"/>
      <w:marLeft w:val="0"/>
      <w:marRight w:val="0"/>
      <w:marTop w:val="0"/>
      <w:marBottom w:val="0"/>
      <w:divBdr>
        <w:top w:val="none" w:sz="0" w:space="0" w:color="auto"/>
        <w:left w:val="none" w:sz="0" w:space="0" w:color="auto"/>
        <w:bottom w:val="none" w:sz="0" w:space="0" w:color="auto"/>
        <w:right w:val="none" w:sz="0" w:space="0" w:color="auto"/>
      </w:divBdr>
    </w:div>
    <w:div w:id="1693263285">
      <w:bodyDiv w:val="1"/>
      <w:marLeft w:val="0"/>
      <w:marRight w:val="0"/>
      <w:marTop w:val="0"/>
      <w:marBottom w:val="0"/>
      <w:divBdr>
        <w:top w:val="none" w:sz="0" w:space="0" w:color="auto"/>
        <w:left w:val="none" w:sz="0" w:space="0" w:color="auto"/>
        <w:bottom w:val="none" w:sz="0" w:space="0" w:color="auto"/>
        <w:right w:val="none" w:sz="0" w:space="0" w:color="auto"/>
      </w:divBdr>
      <w:divsChild>
        <w:div w:id="1750930896">
          <w:marLeft w:val="0"/>
          <w:marRight w:val="0"/>
          <w:marTop w:val="0"/>
          <w:marBottom w:val="0"/>
          <w:divBdr>
            <w:top w:val="none" w:sz="0" w:space="0" w:color="auto"/>
            <w:left w:val="none" w:sz="0" w:space="0" w:color="auto"/>
            <w:bottom w:val="none" w:sz="0" w:space="0" w:color="auto"/>
            <w:right w:val="none" w:sz="0" w:space="0" w:color="auto"/>
          </w:divBdr>
          <w:divsChild>
            <w:div w:id="1260679025">
              <w:marLeft w:val="0"/>
              <w:marRight w:val="0"/>
              <w:marTop w:val="0"/>
              <w:marBottom w:val="0"/>
              <w:divBdr>
                <w:top w:val="none" w:sz="0" w:space="0" w:color="auto"/>
                <w:left w:val="none" w:sz="0" w:space="0" w:color="auto"/>
                <w:bottom w:val="none" w:sz="0" w:space="0" w:color="auto"/>
                <w:right w:val="none" w:sz="0" w:space="0" w:color="auto"/>
              </w:divBdr>
              <w:divsChild>
                <w:div w:id="414398570">
                  <w:marLeft w:val="0"/>
                  <w:marRight w:val="0"/>
                  <w:marTop w:val="0"/>
                  <w:marBottom w:val="0"/>
                  <w:divBdr>
                    <w:top w:val="none" w:sz="0" w:space="0" w:color="auto"/>
                    <w:left w:val="none" w:sz="0" w:space="0" w:color="auto"/>
                    <w:bottom w:val="none" w:sz="0" w:space="0" w:color="auto"/>
                    <w:right w:val="none" w:sz="0" w:space="0" w:color="auto"/>
                  </w:divBdr>
                  <w:divsChild>
                    <w:div w:id="468087343">
                      <w:marLeft w:val="0"/>
                      <w:marRight w:val="0"/>
                      <w:marTop w:val="0"/>
                      <w:marBottom w:val="0"/>
                      <w:divBdr>
                        <w:top w:val="none" w:sz="0" w:space="0" w:color="auto"/>
                        <w:left w:val="none" w:sz="0" w:space="0" w:color="auto"/>
                        <w:bottom w:val="none" w:sz="0" w:space="0" w:color="auto"/>
                        <w:right w:val="none" w:sz="0" w:space="0" w:color="auto"/>
                      </w:divBdr>
                      <w:divsChild>
                        <w:div w:id="97650813">
                          <w:marLeft w:val="0"/>
                          <w:marRight w:val="0"/>
                          <w:marTop w:val="0"/>
                          <w:marBottom w:val="0"/>
                          <w:divBdr>
                            <w:top w:val="none" w:sz="0" w:space="0" w:color="auto"/>
                            <w:left w:val="none" w:sz="0" w:space="0" w:color="auto"/>
                            <w:bottom w:val="none" w:sz="0" w:space="0" w:color="auto"/>
                            <w:right w:val="none" w:sz="0" w:space="0" w:color="auto"/>
                          </w:divBdr>
                          <w:divsChild>
                            <w:div w:id="2116367897">
                              <w:marLeft w:val="0"/>
                              <w:marRight w:val="0"/>
                              <w:marTop w:val="0"/>
                              <w:marBottom w:val="0"/>
                              <w:divBdr>
                                <w:top w:val="none" w:sz="0" w:space="0" w:color="auto"/>
                                <w:left w:val="none" w:sz="0" w:space="0" w:color="auto"/>
                                <w:bottom w:val="none" w:sz="0" w:space="0" w:color="auto"/>
                                <w:right w:val="none" w:sz="0" w:space="0" w:color="auto"/>
                              </w:divBdr>
                              <w:divsChild>
                                <w:div w:id="283317863">
                                  <w:marLeft w:val="0"/>
                                  <w:marRight w:val="0"/>
                                  <w:marTop w:val="0"/>
                                  <w:marBottom w:val="0"/>
                                  <w:divBdr>
                                    <w:top w:val="none" w:sz="0" w:space="0" w:color="auto"/>
                                    <w:left w:val="none" w:sz="0" w:space="0" w:color="auto"/>
                                    <w:bottom w:val="none" w:sz="0" w:space="0" w:color="auto"/>
                                    <w:right w:val="none" w:sz="0" w:space="0" w:color="auto"/>
                                  </w:divBdr>
                                  <w:divsChild>
                                    <w:div w:id="2084716859">
                                      <w:marLeft w:val="0"/>
                                      <w:marRight w:val="0"/>
                                      <w:marTop w:val="0"/>
                                      <w:marBottom w:val="0"/>
                                      <w:divBdr>
                                        <w:top w:val="none" w:sz="0" w:space="0" w:color="auto"/>
                                        <w:left w:val="none" w:sz="0" w:space="0" w:color="auto"/>
                                        <w:bottom w:val="none" w:sz="0" w:space="0" w:color="auto"/>
                                        <w:right w:val="none" w:sz="0" w:space="0" w:color="auto"/>
                                      </w:divBdr>
                                      <w:divsChild>
                                        <w:div w:id="752167175">
                                          <w:marLeft w:val="0"/>
                                          <w:marRight w:val="0"/>
                                          <w:marTop w:val="0"/>
                                          <w:marBottom w:val="0"/>
                                          <w:divBdr>
                                            <w:top w:val="none" w:sz="0" w:space="0" w:color="auto"/>
                                            <w:left w:val="none" w:sz="0" w:space="0" w:color="auto"/>
                                            <w:bottom w:val="none" w:sz="0" w:space="0" w:color="auto"/>
                                            <w:right w:val="none" w:sz="0" w:space="0" w:color="auto"/>
                                          </w:divBdr>
                                          <w:divsChild>
                                            <w:div w:id="170141837">
                                              <w:marLeft w:val="0"/>
                                              <w:marRight w:val="0"/>
                                              <w:marTop w:val="0"/>
                                              <w:marBottom w:val="0"/>
                                              <w:divBdr>
                                                <w:top w:val="none" w:sz="0" w:space="0" w:color="auto"/>
                                                <w:left w:val="none" w:sz="0" w:space="0" w:color="auto"/>
                                                <w:bottom w:val="none" w:sz="0" w:space="0" w:color="auto"/>
                                                <w:right w:val="none" w:sz="0" w:space="0" w:color="auto"/>
                                              </w:divBdr>
                                              <w:divsChild>
                                                <w:div w:id="1491292503">
                                                  <w:marLeft w:val="0"/>
                                                  <w:marRight w:val="0"/>
                                                  <w:marTop w:val="0"/>
                                                  <w:marBottom w:val="0"/>
                                                  <w:divBdr>
                                                    <w:top w:val="none" w:sz="0" w:space="0" w:color="auto"/>
                                                    <w:left w:val="none" w:sz="0" w:space="0" w:color="auto"/>
                                                    <w:bottom w:val="none" w:sz="0" w:space="0" w:color="auto"/>
                                                    <w:right w:val="none" w:sz="0" w:space="0" w:color="auto"/>
                                                  </w:divBdr>
                                                  <w:divsChild>
                                                    <w:div w:id="1000546479">
                                                      <w:marLeft w:val="0"/>
                                                      <w:marRight w:val="0"/>
                                                      <w:marTop w:val="0"/>
                                                      <w:marBottom w:val="0"/>
                                                      <w:divBdr>
                                                        <w:top w:val="none" w:sz="0" w:space="0" w:color="auto"/>
                                                        <w:left w:val="none" w:sz="0" w:space="0" w:color="auto"/>
                                                        <w:bottom w:val="none" w:sz="0" w:space="0" w:color="auto"/>
                                                        <w:right w:val="none" w:sz="0" w:space="0" w:color="auto"/>
                                                      </w:divBdr>
                                                      <w:divsChild>
                                                        <w:div w:id="579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804755">
      <w:bodyDiv w:val="1"/>
      <w:marLeft w:val="0"/>
      <w:marRight w:val="0"/>
      <w:marTop w:val="0"/>
      <w:marBottom w:val="0"/>
      <w:divBdr>
        <w:top w:val="none" w:sz="0" w:space="0" w:color="auto"/>
        <w:left w:val="none" w:sz="0" w:space="0" w:color="auto"/>
        <w:bottom w:val="none" w:sz="0" w:space="0" w:color="auto"/>
        <w:right w:val="none" w:sz="0" w:space="0" w:color="auto"/>
      </w:divBdr>
    </w:div>
    <w:div w:id="20724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4320.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CP/Lcp101.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SEC-SAUDE</dc:creator>
  <cp:lastModifiedBy>SIMONE</cp:lastModifiedBy>
  <cp:revision>2</cp:revision>
  <cp:lastPrinted>2024-12-12T18:27:00Z</cp:lastPrinted>
  <dcterms:created xsi:type="dcterms:W3CDTF">2025-02-25T16:08:00Z</dcterms:created>
  <dcterms:modified xsi:type="dcterms:W3CDTF">2025-02-25T16:08:00Z</dcterms:modified>
</cp:coreProperties>
</file>