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077" w:rsidRPr="00325077" w:rsidRDefault="00325077" w:rsidP="003250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45"/>
          <w:szCs w:val="45"/>
          <w:lang w:eastAsia="pt-BR"/>
        </w:rPr>
      </w:pPr>
      <w:r w:rsidRPr="00325077">
        <w:rPr>
          <w:rFonts w:ascii="Arial" w:eastAsia="Times New Roman" w:hAnsi="Arial" w:cs="Arial"/>
          <w:color w:val="333333"/>
          <w:sz w:val="45"/>
          <w:szCs w:val="45"/>
          <w:lang w:eastAsia="pt-BR"/>
        </w:rPr>
        <w:t>EXTRATO DE JUSTIFICATIVA DE INEXIGIBILIDADE DE CHAMAMENTO PÚBLICO - SANTA CASA DE MISERICÓRDIA DE VOTUPORANGA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proofErr w:type="gramStart"/>
      <w:r w:rsidRPr="003250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EXTRATO  DE</w:t>
      </w:r>
      <w:proofErr w:type="gramEnd"/>
      <w:r w:rsidRPr="003250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 JUSTIFICATIVA DE INEXIGIBILIDADE DE CHAMAMENTO PÚBLICO</w:t>
      </w:r>
    </w:p>
    <w:p w:rsidR="00325077" w:rsidRPr="00325077" w:rsidRDefault="00325077" w:rsidP="003250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Referência: Repasse ao Terceiro Setor – Termo de Fomento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Base legal: Art. 31, inciso II, e art. 32 “caput” e § 4º, da Lei Federal nº. 13.019/14 e </w:t>
      </w:r>
      <w:proofErr w:type="spellStart"/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Arts</w:t>
      </w:r>
      <w:proofErr w:type="spellEnd"/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 20 e 21, do Decreto Municipal nº. 4.032/17.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Organização da Sociedade Civil: SANTA CASA DE MISERICÓRDIA DE VOTUPORANGA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CNPJ: 72.957.814/0001-20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Endereço: Rua Minas Gerais, nº 3051, Patrimônio Novo, CEP 15500-003, Votuporanga-SP.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Objetivo: Realizar atendimento aos pacientes do Município de Cosmorama, oferecendo serviços médico-hospitalar.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Valor total do repasse: R$ 60.000,00 (sessenta mil reais).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Período: Exercício de 2020.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Tipo da Parceria: Fomento.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325077" w:rsidRPr="00325077" w:rsidRDefault="00325077" w:rsidP="00325077">
      <w:pPr>
        <w:shd w:val="clear" w:color="auto" w:fill="FFFFFF"/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325077" w:rsidRPr="00325077" w:rsidRDefault="00325077" w:rsidP="00325077">
      <w:pPr>
        <w:shd w:val="clear" w:color="auto" w:fill="FFFFFF"/>
        <w:spacing w:after="0" w:line="240" w:lineRule="auto"/>
        <w:ind w:firstLine="2268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Cosmorama-SP, 22 de janeiro de 2020.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325077" w:rsidRPr="00325077" w:rsidRDefault="00325077" w:rsidP="00325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proofErr w:type="spellStart"/>
      <w:r w:rsidRPr="003250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Luis</w:t>
      </w:r>
      <w:proofErr w:type="spellEnd"/>
      <w:r w:rsidRPr="003250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 Fernando Gonçalves</w:t>
      </w:r>
    </w:p>
    <w:p w:rsidR="00E05F08" w:rsidRPr="00325077" w:rsidRDefault="00325077" w:rsidP="00325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32507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Prefeito Municipal</w:t>
      </w:r>
      <w:bookmarkStart w:id="0" w:name="_GoBack"/>
      <w:bookmarkEnd w:id="0"/>
    </w:p>
    <w:sectPr w:rsidR="00E05F08" w:rsidRPr="003250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077"/>
    <w:rsid w:val="00325077"/>
    <w:rsid w:val="0073558F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7D3FE"/>
  <w15:chartTrackingRefBased/>
  <w15:docId w15:val="{FE72120A-68FF-4B67-8ED6-2FE8C93A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pelle">
    <w:name w:val="spelle"/>
    <w:basedOn w:val="Fontepargpadro"/>
    <w:rsid w:val="00325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0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50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6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751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2021-02-15T16:48:00Z</dcterms:created>
  <dcterms:modified xsi:type="dcterms:W3CDTF">2021-02-15T16:49:00Z</dcterms:modified>
</cp:coreProperties>
</file>