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55B" w:rsidRPr="0006255B" w:rsidRDefault="0006255B" w:rsidP="0006255B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ANEXO RP-12 - REPASSES AO TERCEIRO SETOR - TERMO DE CIÊNCIA E DE NOTIFICAÇÃO - TERMO DE COLABORAÇÃO/FOMENTO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ÓRGÃO/ENTIDADE PÚBLICO(A): MUNICÍPIO DE COSMORAMA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 PARCEIRA: ASSOCIAÇÃO ANTIALCOÓLICA DE COSMORAMA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TERMO DE FOMENTO N° (DE ORIGEM): 02/2019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pt-BR"/>
        </w:rPr>
        <w:t>OBJETO: </w:t>
      </w: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Atendimento aos dependentes químicos que necessitam de sobriedade, levando-os a readquirir autoestima, a valorização da vida, resgatando a moral e os bons costumes e, acima de tudo, a saúde psicológica.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ADVOGADO(S)/ Nº OAB: (*) ________________________________________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Pelo presente TERMO, nós, abaixo identificados: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ind w:left="1065" w:hanging="70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1.</w:t>
      </w:r>
      <w:r w:rsidRPr="0006255B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pt-BR"/>
        </w:rPr>
        <w:t>      </w:t>
      </w: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Estamos CIENTES de que: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ind w:left="106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ajuste acima referido estará sujeito a análise e julgamento pelo Tribunal de Contas do Estado de São Paulo, cujo trâmite processual ocorrerá pelo sistema eletrônico;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poderemos ter acesso ao processo, tendo vista e extraindo cópias das manifestações de interesse, Despachos e Decisões, mediante regular cadastramento no Sistema de Processo Eletrônico, conforme dados abaixo indicados, em consonância com o estabelecido na Resolução nº 01/2011 do TCESP;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c)         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d)        Qualquer alteração de endereço – residencial ou eletrônico – ou telefones de contato deverá ser comunicada pelo interessado, peticionando no processo.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2.         Damo-nos por NOTIFICADOS para: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acompanhamento dos atos do processo até seu julgamento final e consequente publicação;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Se for o caso e de nosso interesse, nos prazos e nas formas legais e regimentais, exercer o direito de defesa, interpor recursos e o que mais couber.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LOCAL e DATA: </w:t>
      </w: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  <w:t>Cosmorama – SP, 29 de março de 2019.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GESTOR DO ÓRGÃO PÚBLICO PARCEIRO</w:t>
      </w: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Nome: </w:t>
      </w:r>
      <w:proofErr w:type="spellStart"/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085.251.278-33 - RG: 17.626.430-9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06255B" w:rsidRPr="0006255B" w:rsidRDefault="0006255B" w:rsidP="0006255B">
      <w:pPr>
        <w:shd w:val="clear" w:color="auto" w:fill="FFFFFF"/>
        <w:spacing w:after="20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Telefone: (17) 3836-9220</w:t>
      </w:r>
    </w:p>
    <w:p w:rsidR="0006255B" w:rsidRPr="0006255B" w:rsidRDefault="0006255B" w:rsidP="0006255B">
      <w:pPr>
        <w:shd w:val="clear" w:color="auto" w:fill="FFFFFF"/>
        <w:spacing w:after="24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lastRenderedPageBreak/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Responsáveis que assinaram o ajuste: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PELO ÓRGÃO PÚBLICO PARCEIRO</w:t>
      </w: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 </w:t>
      </w:r>
      <w:proofErr w:type="spellStart"/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Fernando Gonçalves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RG: 17.626.430-9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 (17) 3836-9220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PELA ENTIDADE PARCEIRA</w:t>
      </w: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 DANILO RICARDO MARTINS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Presidente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296.298.348-04 - RG: 33.307.685-0 SSP/SP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526, Centro, Cosmorama - SP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aaacosmorama@hotmail.com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</w:t>
      </w:r>
    </w:p>
    <w:p w:rsidR="0006255B" w:rsidRPr="0006255B" w:rsidRDefault="0006255B" w:rsidP="0006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 (17) 38361405</w:t>
      </w:r>
    </w:p>
    <w:p w:rsidR="0006255B" w:rsidRPr="0006255B" w:rsidRDefault="0006255B" w:rsidP="0006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6255B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_______________________________________________________________</w:t>
      </w:r>
    </w:p>
    <w:p w:rsidR="00E05F08" w:rsidRPr="0006255B" w:rsidRDefault="0006255B" w:rsidP="0006255B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6255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(*) Facultativo. Indicar quando já constituído, informando, inclusive, o endereço eletrônico.</w:t>
      </w:r>
      <w:bookmarkStart w:id="0" w:name="_GoBack"/>
      <w:bookmarkEnd w:id="0"/>
    </w:p>
    <w:sectPr w:rsidR="00E05F08" w:rsidRPr="000625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B"/>
    <w:rsid w:val="0006255B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0280"/>
  <w15:chartTrackingRefBased/>
  <w15:docId w15:val="{FDD0E02E-6E8D-4887-84CE-196F0928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062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9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2021-02-15T16:22:00Z</dcterms:created>
  <dcterms:modified xsi:type="dcterms:W3CDTF">2021-02-15T16:22:00Z</dcterms:modified>
</cp:coreProperties>
</file>